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Look w:val="04A0" w:firstRow="1" w:lastRow="0" w:firstColumn="1" w:lastColumn="0" w:noHBand="0" w:noVBand="1"/>
      </w:tblPr>
      <w:tblGrid>
        <w:gridCol w:w="3794"/>
        <w:gridCol w:w="1417"/>
        <w:gridCol w:w="2410"/>
        <w:gridCol w:w="2010"/>
      </w:tblGrid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420" w:type="dxa"/>
            <w:gridSpan w:val="2"/>
            <w:hideMark/>
          </w:tcPr>
          <w:p w:rsidR="00F953D0" w:rsidRPr="00DE3080" w:rsidRDefault="00F953D0" w:rsidP="00DE3080">
            <w:pPr>
              <w:spacing w:after="0" w:line="240" w:lineRule="auto"/>
              <w:ind w:left="-108"/>
              <w:rPr>
                <w:rFonts w:eastAsia="Calibri"/>
                <w:lang w:eastAsia="en-US"/>
              </w:rPr>
            </w:pPr>
            <w:r w:rsidRPr="00DE3080">
              <w:rPr>
                <w:rFonts w:eastAsia="Calibri"/>
                <w:lang w:eastAsia="en-US"/>
              </w:rPr>
              <w:t>Sokołów Podlaski, dnia</w:t>
            </w:r>
            <w:r w:rsidR="00FC0A90">
              <w:rPr>
                <w:rFonts w:eastAsia="Calibri"/>
                <w:lang w:eastAsia="en-US"/>
              </w:rPr>
              <w:t xml:space="preserve"> </w:t>
            </w:r>
            <w:r w:rsidR="00FC0A90">
              <w:t>…………………………………</w:t>
            </w:r>
          </w:p>
        </w:tc>
      </w:tr>
      <w:tr w:rsidR="00F953D0" w:rsidRPr="00DE3080" w:rsidTr="00DE3080">
        <w:trPr>
          <w:trHeight w:val="145"/>
        </w:trPr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46721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imię i nazwisko/ firma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010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46721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adres zameldowania/ siedziba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420" w:type="dxa"/>
            <w:gridSpan w:val="2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F953D0" w:rsidRPr="00DE3080" w:rsidRDefault="00F953D0" w:rsidP="00DE3080">
            <w:pPr>
              <w:spacing w:after="0" w:line="240" w:lineRule="auto"/>
              <w:rPr>
                <w:rStyle w:val="Pogrubienie"/>
                <w:rFonts w:eastAsia="Calibri"/>
                <w:lang w:eastAsia="en-US"/>
              </w:rPr>
            </w:pPr>
          </w:p>
          <w:p w:rsidR="00F953D0" w:rsidRPr="00DE3080" w:rsidRDefault="00F953D0" w:rsidP="00DE3080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  <w:lang w:eastAsia="en-US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  <w:lang w:eastAsia="en-US"/>
              </w:rPr>
              <w:t>Przedsiębiorstwo Usług Inżynieryjno-Komunalnych Spółka z o.o.</w:t>
            </w:r>
          </w:p>
          <w:p w:rsidR="00F953D0" w:rsidRPr="00DE3080" w:rsidRDefault="00F953D0" w:rsidP="00DE3080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  <w:lang w:eastAsia="en-US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  <w:lang w:eastAsia="en-US"/>
              </w:rPr>
              <w:t>ul. Kosowska 75</w:t>
            </w:r>
          </w:p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  <w:lang w:eastAsia="en-US"/>
              </w:rPr>
              <w:t>08-300 Sokołów Podlaski</w:t>
            </w:r>
          </w:p>
        </w:tc>
      </w:tr>
      <w:tr w:rsidR="00F953D0" w:rsidRPr="00DE3080" w:rsidTr="00DE3080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46721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PESEL/ KRS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r w:rsidR="00B55D97">
              <w:rPr>
                <w:rFonts w:eastAsia="Calibri"/>
                <w:sz w:val="14"/>
                <w:szCs w:val="14"/>
                <w:lang w:eastAsia="en-US"/>
              </w:rPr>
              <w:t>nieobowiązkowe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46721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adres korespondencji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inny niż ww.)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6C64B8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3080">
              <w:rPr>
                <w:rFonts w:eastAsia="Calibri"/>
                <w:sz w:val="14"/>
                <w:szCs w:val="14"/>
                <w:lang w:eastAsia="en-US"/>
              </w:rPr>
              <w:t>T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elefon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C93ACB">
              <w:rPr>
                <w:rFonts w:eastAsia="Calibri"/>
                <w:sz w:val="14"/>
                <w:szCs w:val="14"/>
                <w:lang w:eastAsia="en-US"/>
              </w:rPr>
              <w:t>kontaktowy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953D0" w:rsidRPr="00DE3080" w:rsidRDefault="00F953D0" w:rsidP="00DE308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953D0" w:rsidRPr="00DE3080" w:rsidTr="00DE3080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953D0" w:rsidRPr="00DE3080" w:rsidRDefault="00C93ACB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="00F953D0" w:rsidRPr="00DE3080">
              <w:rPr>
                <w:rFonts w:eastAsia="Calibri"/>
                <w:sz w:val="14"/>
                <w:szCs w:val="14"/>
                <w:lang w:eastAsia="en-US"/>
              </w:rPr>
              <w:t>adres e-mail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r w:rsidR="003731E2">
              <w:rPr>
                <w:rFonts w:eastAsia="Calibri"/>
                <w:sz w:val="14"/>
                <w:szCs w:val="14"/>
                <w:lang w:eastAsia="en-US"/>
              </w:rPr>
              <w:t>nieobowiązkowe</w:t>
            </w:r>
          </w:p>
        </w:tc>
        <w:tc>
          <w:tcPr>
            <w:tcW w:w="1417" w:type="dxa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420" w:type="dxa"/>
            <w:gridSpan w:val="2"/>
          </w:tcPr>
          <w:p w:rsidR="00F953D0" w:rsidRPr="00DE3080" w:rsidRDefault="00F953D0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836370" w:rsidRDefault="00836370" w:rsidP="00FD141F">
      <w:pPr>
        <w:spacing w:after="0"/>
      </w:pPr>
    </w:p>
    <w:p w:rsidR="003731E2" w:rsidRDefault="003731E2" w:rsidP="00FD141F">
      <w:pPr>
        <w:spacing w:after="0"/>
        <w:jc w:val="center"/>
        <w:rPr>
          <w:b/>
          <w:sz w:val="24"/>
        </w:rPr>
      </w:pPr>
    </w:p>
    <w:p w:rsidR="00C00A34" w:rsidRDefault="00C00A34" w:rsidP="00FD141F">
      <w:pPr>
        <w:spacing w:after="0"/>
        <w:jc w:val="center"/>
        <w:rPr>
          <w:b/>
          <w:sz w:val="24"/>
        </w:rPr>
      </w:pPr>
    </w:p>
    <w:p w:rsidR="00836370" w:rsidRPr="003731E2" w:rsidRDefault="00836370" w:rsidP="00FD141F">
      <w:pPr>
        <w:spacing w:after="0"/>
        <w:jc w:val="center"/>
        <w:rPr>
          <w:b/>
          <w:sz w:val="24"/>
        </w:rPr>
      </w:pPr>
      <w:r w:rsidRPr="003731E2">
        <w:rPr>
          <w:b/>
          <w:sz w:val="24"/>
        </w:rPr>
        <w:t>WNIOSEK O ZAWARCIE UMOWY</w:t>
      </w:r>
    </w:p>
    <w:p w:rsidR="00FD141F" w:rsidRDefault="00836370" w:rsidP="00DE3080">
      <w:pPr>
        <w:spacing w:before="200" w:after="0"/>
        <w:jc w:val="both"/>
      </w:pPr>
      <w:r>
        <w:t xml:space="preserve">Zwracam się z prośbą o zawarcie umowy na </w:t>
      </w:r>
      <w:r w:rsidR="00CA2867">
        <w:rPr>
          <w:b/>
        </w:rPr>
        <w:t xml:space="preserve">zaopatrzenie w wodę i/lub </w:t>
      </w:r>
      <w:r>
        <w:rPr>
          <w:b/>
        </w:rPr>
        <w:t>odprowadzanie ścieków*,</w:t>
      </w:r>
      <w:r>
        <w:t xml:space="preserve"> dla </w:t>
      </w:r>
      <w:r w:rsidRPr="00836370">
        <w:rPr>
          <w:b/>
        </w:rPr>
        <w:t>budynku mieszkalnego/ usługowego*</w:t>
      </w:r>
      <w:r>
        <w:t xml:space="preserve"> w miejscowości Sokołów Podlaski znajdującego się przy </w:t>
      </w:r>
    </w:p>
    <w:p w:rsidR="00836370" w:rsidRDefault="00836370" w:rsidP="00DE3080">
      <w:pPr>
        <w:spacing w:before="100" w:after="0"/>
        <w:jc w:val="both"/>
      </w:pPr>
      <w:r>
        <w:t>ulicy……………………………………………………………………………….  dz. nr ………</w:t>
      </w:r>
      <w:r w:rsidR="00D45617">
        <w:t>………………</w:t>
      </w:r>
      <w:r>
        <w:t>………………………………………….</w:t>
      </w:r>
    </w:p>
    <w:p w:rsidR="00756265" w:rsidRDefault="00756265" w:rsidP="00DE3080">
      <w:pPr>
        <w:spacing w:after="0"/>
        <w:jc w:val="both"/>
      </w:pPr>
    </w:p>
    <w:p w:rsidR="00FD141F" w:rsidRDefault="006C64B8" w:rsidP="00DE3080">
      <w:pPr>
        <w:spacing w:after="0"/>
        <w:jc w:val="both"/>
        <w:rPr>
          <w:b/>
        </w:rPr>
      </w:pPr>
      <w:r>
        <w:t>Oświadczam, że w</w:t>
      </w:r>
      <w:r w:rsidR="0042276F">
        <w:t xml:space="preserve">oda będzie pobierana na cele </w:t>
      </w:r>
      <w:r w:rsidR="0042276F">
        <w:rPr>
          <w:b/>
        </w:rPr>
        <w:t xml:space="preserve">gospodarstwa domowego/ budowy/ przemysłu/ handlowo </w:t>
      </w:r>
    </w:p>
    <w:p w:rsidR="0042276F" w:rsidRDefault="0042276F" w:rsidP="00DE3080">
      <w:pPr>
        <w:spacing w:before="100" w:after="0"/>
        <w:jc w:val="both"/>
      </w:pPr>
      <w:r>
        <w:rPr>
          <w:b/>
        </w:rPr>
        <w:t xml:space="preserve">usługowe* </w:t>
      </w:r>
      <w:r>
        <w:t>(rodzaj działalności gospodarczej ……………………</w:t>
      </w:r>
      <w:r w:rsidR="00D45617">
        <w:t>……………………</w:t>
      </w:r>
      <w:r>
        <w:t>……………………………………………………)</w:t>
      </w:r>
    </w:p>
    <w:p w:rsidR="00756265" w:rsidRDefault="00756265" w:rsidP="00DE3080">
      <w:pPr>
        <w:spacing w:after="0"/>
        <w:jc w:val="both"/>
      </w:pPr>
    </w:p>
    <w:p w:rsidR="0042276F" w:rsidRPr="0042276F" w:rsidRDefault="006C64B8" w:rsidP="00DE3080">
      <w:pPr>
        <w:spacing w:after="0"/>
        <w:jc w:val="both"/>
        <w:rPr>
          <w:b/>
        </w:rPr>
      </w:pPr>
      <w:r>
        <w:t>Oświadczam, że ś</w:t>
      </w:r>
      <w:r w:rsidR="0042276F">
        <w:t xml:space="preserve">cieki odprowadzane będą rodzajem </w:t>
      </w:r>
      <w:r w:rsidR="0042276F">
        <w:rPr>
          <w:b/>
        </w:rPr>
        <w:t>bytowym/ przemysłowym</w:t>
      </w:r>
    </w:p>
    <w:p w:rsidR="00756265" w:rsidRDefault="00756265" w:rsidP="00DE3080">
      <w:pPr>
        <w:spacing w:after="0"/>
        <w:jc w:val="both"/>
      </w:pPr>
    </w:p>
    <w:p w:rsidR="00836370" w:rsidRDefault="00836370" w:rsidP="00DE3080">
      <w:pPr>
        <w:spacing w:after="0"/>
        <w:jc w:val="both"/>
        <w:rPr>
          <w:b/>
        </w:rPr>
      </w:pPr>
      <w:r>
        <w:t xml:space="preserve">Oświadczam, że jestem </w:t>
      </w:r>
      <w:r>
        <w:rPr>
          <w:b/>
        </w:rPr>
        <w:t xml:space="preserve">właścicielem/ </w:t>
      </w:r>
      <w:r w:rsidR="006C64B8">
        <w:rPr>
          <w:b/>
        </w:rPr>
        <w:t>współwłaścicielem/</w:t>
      </w:r>
      <w:r>
        <w:rPr>
          <w:b/>
        </w:rPr>
        <w:t>zarządcą/</w:t>
      </w:r>
      <w:r w:rsidR="00ED71BE">
        <w:rPr>
          <w:b/>
        </w:rPr>
        <w:t>najemcą/</w:t>
      </w:r>
      <w:r>
        <w:rPr>
          <w:b/>
        </w:rPr>
        <w:t xml:space="preserve"> przedstawicielem wspólnoty*</w:t>
      </w:r>
    </w:p>
    <w:p w:rsidR="00756265" w:rsidRDefault="00756265" w:rsidP="00DE3080">
      <w:pPr>
        <w:spacing w:after="0"/>
        <w:jc w:val="both"/>
      </w:pPr>
    </w:p>
    <w:p w:rsidR="00FD141F" w:rsidRPr="00DE3080" w:rsidRDefault="002E2704" w:rsidP="00DE3080">
      <w:pPr>
        <w:spacing w:after="0"/>
        <w:jc w:val="both"/>
        <w:rPr>
          <w:b/>
        </w:rPr>
      </w:pPr>
      <w:r>
        <w:t xml:space="preserve">Rozliczenie zużycia wody będzie naliczane według </w:t>
      </w:r>
      <w:r>
        <w:rPr>
          <w:b/>
        </w:rPr>
        <w:t>wskazania wodomierza</w:t>
      </w:r>
      <w:r w:rsidR="00DE3080">
        <w:rPr>
          <w:b/>
        </w:rPr>
        <w:t xml:space="preserve"> głównego</w:t>
      </w:r>
      <w:r w:rsidR="006C64B8">
        <w:rPr>
          <w:b/>
        </w:rPr>
        <w:t>/ryczałtu</w:t>
      </w:r>
      <w:r>
        <w:rPr>
          <w:b/>
        </w:rPr>
        <w:t>*</w:t>
      </w:r>
    </w:p>
    <w:p w:rsidR="00D45617" w:rsidRDefault="00D45617" w:rsidP="00FD141F">
      <w:pPr>
        <w:spacing w:after="0"/>
      </w:pPr>
    </w:p>
    <w:p w:rsidR="002671D7" w:rsidRDefault="00D45617" w:rsidP="00FD141F">
      <w:pPr>
        <w:spacing w:after="0"/>
      </w:pPr>
      <w:r>
        <w:t>Miejsce lokalizacji wodomierza głównego: ……………………………………………………………………………………………………</w:t>
      </w:r>
    </w:p>
    <w:p w:rsidR="00D45617" w:rsidRDefault="00D45617" w:rsidP="00FD141F">
      <w:pPr>
        <w:spacing w:after="0"/>
      </w:pPr>
    </w:p>
    <w:p w:rsidR="00836370" w:rsidRDefault="00836370" w:rsidP="00FD141F">
      <w:pPr>
        <w:spacing w:after="0"/>
      </w:pPr>
      <w:r>
        <w:t>Do wniosku dołączam kopie:</w:t>
      </w:r>
    </w:p>
    <w:p w:rsidR="002E2704" w:rsidRDefault="002E2704" w:rsidP="00FD141F">
      <w:pPr>
        <w:pStyle w:val="Akapitzlist"/>
        <w:numPr>
          <w:ilvl w:val="0"/>
          <w:numId w:val="1"/>
        </w:numPr>
        <w:spacing w:after="0"/>
      </w:pPr>
      <w:r>
        <w:t>Protokół zdawczo-odbiorczy</w:t>
      </w:r>
      <w:r w:rsidR="003C02EB">
        <w:t xml:space="preserve"> (w przypadku wodomierza)</w:t>
      </w:r>
    </w:p>
    <w:p w:rsidR="00836370" w:rsidRDefault="00836370" w:rsidP="00FD141F">
      <w:pPr>
        <w:pStyle w:val="Akapitzlist"/>
        <w:numPr>
          <w:ilvl w:val="0"/>
          <w:numId w:val="1"/>
        </w:numPr>
        <w:spacing w:after="0"/>
      </w:pPr>
      <w:r>
        <w:t>Inne dokumenty ……………………………………………….</w:t>
      </w:r>
    </w:p>
    <w:p w:rsidR="00CA2867" w:rsidRDefault="00CA2867" w:rsidP="00FD141F">
      <w:pPr>
        <w:pStyle w:val="Akapitzlist"/>
        <w:spacing w:after="0"/>
      </w:pPr>
    </w:p>
    <w:p w:rsidR="002671D7" w:rsidRDefault="002671D7" w:rsidP="00D45617">
      <w:pPr>
        <w:pStyle w:val="Akapitzlist"/>
        <w:spacing w:after="0"/>
        <w:ind w:left="0"/>
      </w:pPr>
    </w:p>
    <w:tbl>
      <w:tblPr>
        <w:tblpPr w:leftFromText="141" w:rightFromText="141" w:vertAnchor="text" w:horzAnchor="page" w:tblpX="6239" w:tblpY="133"/>
        <w:tblW w:w="3792" w:type="dxa"/>
        <w:tblLook w:val="04A0" w:firstRow="1" w:lastRow="0" w:firstColumn="1" w:lastColumn="0" w:noHBand="0" w:noVBand="1"/>
      </w:tblPr>
      <w:tblGrid>
        <w:gridCol w:w="3792"/>
      </w:tblGrid>
      <w:tr w:rsidR="00CA2867" w:rsidRPr="00DE3080" w:rsidTr="00DE3080">
        <w:trPr>
          <w:trHeight w:val="332"/>
        </w:trPr>
        <w:tc>
          <w:tcPr>
            <w:tcW w:w="3792" w:type="dxa"/>
            <w:tcBorders>
              <w:bottom w:val="dashSmallGap" w:sz="4" w:space="0" w:color="auto"/>
            </w:tcBorders>
          </w:tcPr>
          <w:p w:rsidR="00CA2867" w:rsidRPr="00DE3080" w:rsidRDefault="00CA2867" w:rsidP="00DE308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2867" w:rsidRPr="00DE3080" w:rsidTr="00DE3080">
        <w:trPr>
          <w:trHeight w:val="140"/>
        </w:trPr>
        <w:tc>
          <w:tcPr>
            <w:tcW w:w="3792" w:type="dxa"/>
            <w:tcBorders>
              <w:top w:val="dashSmallGap" w:sz="4" w:space="0" w:color="auto"/>
            </w:tcBorders>
          </w:tcPr>
          <w:p w:rsidR="00CA2867" w:rsidRPr="00DE3080" w:rsidRDefault="00CA286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E3080">
              <w:rPr>
                <w:rFonts w:eastAsia="Calibri"/>
                <w:sz w:val="14"/>
                <w:szCs w:val="14"/>
                <w:lang w:eastAsia="en-US"/>
              </w:rPr>
              <w:t>(czytelny podpis wnioskodawcy)</w:t>
            </w:r>
          </w:p>
          <w:p w:rsidR="00CA2867" w:rsidRPr="00DE3080" w:rsidRDefault="00CA2867" w:rsidP="00DE3080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836370" w:rsidRDefault="00836370" w:rsidP="00D45617">
      <w:pPr>
        <w:spacing w:after="0"/>
      </w:pPr>
    </w:p>
    <w:p w:rsidR="00D45617" w:rsidRDefault="00D45617" w:rsidP="00FD141F">
      <w:pPr>
        <w:spacing w:after="0"/>
        <w:ind w:left="360"/>
      </w:pPr>
    </w:p>
    <w:p w:rsidR="00FD141F" w:rsidRDefault="00FD141F" w:rsidP="00FD141F">
      <w:pPr>
        <w:spacing w:after="0"/>
        <w:rPr>
          <w:sz w:val="18"/>
          <w:szCs w:val="18"/>
        </w:rPr>
      </w:pPr>
      <w:r w:rsidRPr="00177533">
        <w:rPr>
          <w:sz w:val="18"/>
          <w:szCs w:val="18"/>
        </w:rPr>
        <w:t>*) należy skreślić niewłaściwe</w:t>
      </w:r>
      <w:r>
        <w:rPr>
          <w:sz w:val="18"/>
          <w:szCs w:val="18"/>
        </w:rPr>
        <w:t xml:space="preserve"> informacje</w:t>
      </w:r>
    </w:p>
    <w:p w:rsidR="00DE3080" w:rsidRDefault="00DE3080" w:rsidP="00FD141F">
      <w:pPr>
        <w:spacing w:after="0"/>
        <w:rPr>
          <w:sz w:val="18"/>
          <w:szCs w:val="18"/>
        </w:rPr>
      </w:pPr>
    </w:p>
    <w:p w:rsidR="002671D7" w:rsidRDefault="002671D7" w:rsidP="00FD141F">
      <w:pPr>
        <w:spacing w:after="0"/>
        <w:rPr>
          <w:sz w:val="18"/>
          <w:szCs w:val="18"/>
        </w:rPr>
      </w:pPr>
    </w:p>
    <w:p w:rsidR="00756265" w:rsidRDefault="00756265" w:rsidP="00FD141F">
      <w:pPr>
        <w:spacing w:after="0"/>
        <w:rPr>
          <w:sz w:val="18"/>
          <w:szCs w:val="18"/>
        </w:rPr>
      </w:pPr>
    </w:p>
    <w:p w:rsidR="00124616" w:rsidRDefault="00124616" w:rsidP="00FD141F">
      <w:pPr>
        <w:spacing w:after="0"/>
        <w:rPr>
          <w:sz w:val="18"/>
          <w:szCs w:val="18"/>
        </w:rPr>
      </w:pPr>
    </w:p>
    <w:p w:rsidR="003731E2" w:rsidRPr="00124616" w:rsidRDefault="003731E2" w:rsidP="00FD141F">
      <w:pPr>
        <w:spacing w:after="0"/>
        <w:rPr>
          <w:sz w:val="16"/>
          <w:szCs w:val="18"/>
        </w:rPr>
      </w:pPr>
    </w:p>
    <w:p w:rsidR="00124616" w:rsidRPr="00C80D4A" w:rsidRDefault="002671D7" w:rsidP="00124616">
      <w:pPr>
        <w:spacing w:after="0" w:line="240" w:lineRule="auto"/>
        <w:jc w:val="both"/>
        <w:rPr>
          <w:rFonts w:ascii="Cambria" w:eastAsia="Calibri" w:hAnsi="Cambria"/>
          <w:b/>
          <w:bCs/>
          <w:sz w:val="20"/>
          <w:lang w:eastAsia="en-US"/>
        </w:rPr>
      </w:pPr>
      <w:r w:rsidRPr="00C80D4A">
        <w:rPr>
          <w:rFonts w:ascii="Cambria" w:hAnsi="Cambria"/>
          <w:b/>
          <w:sz w:val="20"/>
        </w:rPr>
        <w:t xml:space="preserve">Potwierdzenie tytułu prawego (wypełnia pracownik  </w:t>
      </w:r>
      <w:r w:rsidRPr="00C80D4A">
        <w:rPr>
          <w:rStyle w:val="Pogrubienie"/>
          <w:rFonts w:ascii="Cambria" w:eastAsia="Calibri" w:hAnsi="Cambria"/>
          <w:sz w:val="20"/>
          <w:lang w:eastAsia="en-US"/>
        </w:rPr>
        <w:t>Przedsiębiorstwo Usług Inżynieryjno-Komunalnych Spółka z o.o.</w:t>
      </w:r>
      <w:r w:rsidRPr="00C80D4A">
        <w:rPr>
          <w:rFonts w:ascii="Cambria" w:hAnsi="Cambria"/>
          <w:b/>
          <w:sz w:val="20"/>
        </w:rPr>
        <w:t>):</w:t>
      </w:r>
    </w:p>
    <w:p w:rsidR="002671D7" w:rsidRPr="00C80D4A" w:rsidRDefault="002671D7" w:rsidP="002671D7">
      <w:pPr>
        <w:spacing w:after="0" w:line="240" w:lineRule="auto"/>
        <w:rPr>
          <w:rFonts w:ascii="Cambria" w:hAnsi="Cambria"/>
          <w:sz w:val="20"/>
          <w:szCs w:val="24"/>
        </w:rPr>
      </w:pPr>
      <w:r w:rsidRPr="00C80D4A">
        <w:rPr>
          <w:rFonts w:ascii="Cambria" w:hAnsi="Cambria"/>
          <w:sz w:val="20"/>
          <w:szCs w:val="24"/>
        </w:rPr>
        <w:t>Potwierdzam stan opisany na podstawie …………………………………………………………….……………………………………………………………………</w:t>
      </w:r>
    </w:p>
    <w:p w:rsidR="00124616" w:rsidRPr="00C80D4A" w:rsidRDefault="00124616" w:rsidP="002671D7">
      <w:pPr>
        <w:spacing w:after="0" w:line="240" w:lineRule="auto"/>
        <w:rPr>
          <w:rFonts w:ascii="Cambria" w:hAnsi="Cambria"/>
          <w:sz w:val="20"/>
          <w:szCs w:val="24"/>
        </w:rPr>
      </w:pPr>
    </w:p>
    <w:p w:rsidR="002671D7" w:rsidRPr="00C80D4A" w:rsidRDefault="002671D7" w:rsidP="002671D7">
      <w:pPr>
        <w:spacing w:after="0" w:line="240" w:lineRule="auto"/>
        <w:jc w:val="right"/>
        <w:rPr>
          <w:rFonts w:ascii="Cambria" w:hAnsi="Cambria"/>
          <w:sz w:val="20"/>
          <w:szCs w:val="24"/>
        </w:rPr>
      </w:pPr>
      <w:r w:rsidRPr="00C80D4A">
        <w:rPr>
          <w:rFonts w:ascii="Cambria" w:hAnsi="Cambria"/>
          <w:sz w:val="20"/>
          <w:szCs w:val="24"/>
        </w:rPr>
        <w:t>…………………….</w:t>
      </w:r>
    </w:p>
    <w:p w:rsidR="006C64B8" w:rsidRPr="00124616" w:rsidRDefault="002671D7" w:rsidP="002671D7">
      <w:pPr>
        <w:spacing w:after="0" w:line="240" w:lineRule="auto"/>
        <w:jc w:val="right"/>
        <w:rPr>
          <w:rFonts w:ascii="Cambria" w:hAnsi="Cambria"/>
          <w:sz w:val="20"/>
          <w:szCs w:val="24"/>
        </w:rPr>
      </w:pPr>
      <w:r w:rsidRPr="00C80D4A">
        <w:rPr>
          <w:rFonts w:ascii="Cambria" w:hAnsi="Cambria"/>
          <w:sz w:val="20"/>
          <w:szCs w:val="24"/>
        </w:rPr>
        <w:t>podpis</w:t>
      </w:r>
    </w:p>
    <w:p w:rsidR="00DE3080" w:rsidRPr="006C64B8" w:rsidRDefault="006C64B8" w:rsidP="006C64B8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6C64B8">
        <w:rPr>
          <w:rFonts w:ascii="Cambria" w:hAnsi="Cambria"/>
          <w:b/>
          <w:szCs w:val="24"/>
        </w:rPr>
        <w:lastRenderedPageBreak/>
        <w:t>I. Klauzula informacyjna administratora danych osobowych:</w:t>
      </w:r>
    </w:p>
    <w:p w:rsidR="00DE308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F9482A">
        <w:rPr>
          <w:rFonts w:ascii="Cambria" w:hAnsi="Cambria"/>
          <w:sz w:val="20"/>
          <w:szCs w:val="20"/>
        </w:rPr>
        <w:t xml:space="preserve">Administratorem danych osobowych jest Przedsiębiorstwo Usług Inżynieryjno Komunalnych Spółka z o.o. z siedzibą w Sokołowie Podlaskim, adres: ul. Kosowska 75, 08-300 Sokołów Podlaski, KRS 0000175242.  Kontakt: </w:t>
      </w:r>
      <w:r w:rsidR="00F852BE">
        <w:rPr>
          <w:rFonts w:ascii="Cambria" w:hAnsi="Cambria"/>
          <w:sz w:val="20"/>
          <w:szCs w:val="20"/>
        </w:rPr>
        <w:t>rodo@puik.sokolowpodl.pl</w:t>
      </w:r>
      <w:r w:rsidRPr="00315061">
        <w:rPr>
          <w:rFonts w:ascii="Cambria" w:hAnsi="Cambria"/>
          <w:sz w:val="20"/>
          <w:szCs w:val="20"/>
        </w:rPr>
        <w:t xml:space="preserve"> </w:t>
      </w:r>
    </w:p>
    <w:p w:rsidR="00DE3080" w:rsidRPr="00F852BE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F852BE">
        <w:rPr>
          <w:rFonts w:ascii="Cambria" w:hAnsi="Cambria"/>
          <w:sz w:val="20"/>
          <w:szCs w:val="20"/>
        </w:rPr>
        <w:t xml:space="preserve">Kontakt z inspektorem ochrony danych jest możliwy pod adresem e-mail: </w:t>
      </w:r>
      <w:r w:rsidR="00F852BE">
        <w:rPr>
          <w:rFonts w:ascii="Cambria" w:hAnsi="Cambria"/>
          <w:sz w:val="20"/>
          <w:szCs w:val="20"/>
        </w:rPr>
        <w:t>rodo@puik.sokolowpodl.pl</w:t>
      </w:r>
      <w:r w:rsidR="00F852BE" w:rsidRPr="00315061">
        <w:rPr>
          <w:rFonts w:ascii="Cambria" w:hAnsi="Cambria"/>
          <w:sz w:val="20"/>
          <w:szCs w:val="20"/>
        </w:rPr>
        <w:t xml:space="preserve"> </w:t>
      </w:r>
      <w:r w:rsidRPr="00F852BE">
        <w:rPr>
          <w:rFonts w:ascii="Cambria" w:hAnsi="Cambria"/>
          <w:sz w:val="20"/>
          <w:szCs w:val="20"/>
        </w:rPr>
        <w:t xml:space="preserve">Dane przetwarzane są przez Administratora na podstawie art. 6 ust. 1 lit. a), b), c), e) </w:t>
      </w:r>
      <w:r w:rsidRPr="00F852BE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oraz ewentualnie także – w wyraźnie wskazanych wypadkach - na podstawie art. 6 ust. 1 lit. f)</w:t>
      </w:r>
    </w:p>
    <w:p w:rsidR="00DE3080" w:rsidRPr="006C64B8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Jeżeli przetwarzanie danych odbywać się będzie na podstawie art. 6 ust. 1 lit. f)</w:t>
      </w:r>
      <w:r w:rsidRPr="008962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R</w:t>
      </w:r>
      <w:r w:rsidRPr="00896274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ozporządzenia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, to Administrator niezwłocznie wskaże prawnie uzasadnione interesy w celu realizacji, których będzie przetwarzała dane.</w:t>
      </w:r>
    </w:p>
    <w:p w:rsidR="00DE3080" w:rsidRPr="006C64B8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7627F3">
        <w:rPr>
          <w:rFonts w:ascii="Cambria" w:hAnsi="Cambria"/>
          <w:sz w:val="20"/>
          <w:szCs w:val="20"/>
        </w:rPr>
        <w:t xml:space="preserve">Celem przetwarzania danych jest realizacja zobowiązań umownych </w:t>
      </w:r>
      <w:r w:rsidRPr="007627F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[art. 6 ust. 1 lit.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a), </w:t>
      </w:r>
      <w:r w:rsidRPr="007627F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b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), c), e), ewentualnie f )</w:t>
      </w:r>
      <w:r w:rsidRPr="007627F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 Rozporządzenia]</w:t>
      </w:r>
      <w:r w:rsidRPr="007627F3">
        <w:rPr>
          <w:rFonts w:ascii="Cambria" w:hAnsi="Cambria"/>
          <w:sz w:val="20"/>
          <w:szCs w:val="20"/>
        </w:rPr>
        <w:t xml:space="preserve"> </w:t>
      </w:r>
    </w:p>
    <w:p w:rsidR="00DE3080" w:rsidRPr="006C64B8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będzie przetwarzała dane przekazane na podstawie art. 6 ust. 1 lit. a), b), c), e) i ewentualnie f) Rozporządzenia do momentu wygaśnięcia roszczeń związanych z wykonaniem zobowiązań umownych, a w wypadku danych przekazanych na podstawie art. 6 ust. 1 lit. a) Rozporządzenia do cofnięcia zgody na ich przetwarzanie</w:t>
      </w:r>
    </w:p>
    <w:p w:rsidR="00DE3080" w:rsidRPr="003401B3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3401B3">
        <w:rPr>
          <w:rFonts w:ascii="Cambria" w:hAnsi="Cambria"/>
          <w:sz w:val="20"/>
          <w:szCs w:val="20"/>
        </w:rPr>
        <w:t>Odbiorcami danych osobowych są wszystkie podmioty, którym przekazanie tych danych jest niezbędne dla realizacji zobowiązań umownych, w tym w szczególności obsługa sekretariatu, obsługa księgowa, obsługa informatyczna, obsługa prawna, obsługa pocztowo – kurierska oraz wszelcy inni pracownicy i współpracownicy Administratora</w:t>
      </w:r>
    </w:p>
    <w:p w:rsidR="00DE308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 uwagi na fakt, że komunikacja pomiędzy Administratorem osobą, której dane osobowe dotyczą może odbywać się w formie elektronicznej, m.in. poprzez systemy poczty elektronicznej, portale społecznościowe, komunikatory, wszelkie aplikacje mobilne i komputerowe, w tym aplikacje do wykonywania połączeń głosowych lub video za pomocą </w:t>
      </w:r>
      <w:proofErr w:type="spellStart"/>
      <w:r>
        <w:rPr>
          <w:rFonts w:ascii="Cambria" w:hAnsi="Cambria"/>
          <w:sz w:val="20"/>
          <w:szCs w:val="20"/>
        </w:rPr>
        <w:t>internetu</w:t>
      </w:r>
      <w:proofErr w:type="spellEnd"/>
      <w:r>
        <w:rPr>
          <w:rFonts w:ascii="Cambria" w:hAnsi="Cambria"/>
          <w:sz w:val="20"/>
          <w:szCs w:val="20"/>
        </w:rPr>
        <w:t>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 bądź wyrażenie zgody na przetwarzanie danych w trybie art. 6 ust. 1 lit. a) Rozporządzenia, w razie jakichkolwiek wątpliwości przyjmuje się, że osoba której dane dotyczą upubliczniła swoje dane</w:t>
      </w:r>
      <w:r w:rsidRPr="00F0769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zakresie komunikacji elektronicznej z Administratorem</w:t>
      </w:r>
    </w:p>
    <w:p w:rsidR="00DE3080" w:rsidRPr="00922403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b) Rozporządzenia </w:t>
      </w:r>
      <w:r w:rsidRPr="0092240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osoba, której dane dotyczą, ma prawo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:</w:t>
      </w:r>
    </w:p>
    <w:p w:rsidR="00DE3080" w:rsidRPr="00485AF5" w:rsidRDefault="00DE3080" w:rsidP="006C6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485AF5">
        <w:rPr>
          <w:rFonts w:ascii="Cambria" w:hAnsi="Cambria"/>
          <w:sz w:val="20"/>
          <w:szCs w:val="20"/>
        </w:rPr>
        <w:t>wgląd</w:t>
      </w:r>
      <w:r>
        <w:rPr>
          <w:rFonts w:ascii="Cambria" w:hAnsi="Cambria"/>
          <w:sz w:val="20"/>
          <w:szCs w:val="20"/>
        </w:rPr>
        <w:t>u</w:t>
      </w:r>
      <w:r w:rsidRPr="00485AF5">
        <w:rPr>
          <w:rFonts w:ascii="Cambria" w:hAnsi="Cambria"/>
          <w:sz w:val="20"/>
          <w:szCs w:val="20"/>
        </w:rPr>
        <w:t xml:space="preserve"> do swoich danych osobowych</w:t>
      </w:r>
      <w:r>
        <w:rPr>
          <w:rFonts w:ascii="Cambria" w:hAnsi="Cambria"/>
          <w:sz w:val="20"/>
          <w:szCs w:val="20"/>
        </w:rPr>
        <w:t xml:space="preserve"> w siedzibie Spółki,</w:t>
      </w:r>
    </w:p>
    <w:p w:rsidR="00DE3080" w:rsidRDefault="00DE3080" w:rsidP="006C6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osoba, której dane dotyczą ma prawo do sprostowania danych </w:t>
      </w:r>
    </w:p>
    <w:p w:rsidR="00DE3080" w:rsidRPr="003401B3" w:rsidRDefault="00DE3080" w:rsidP="006C6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3401B3">
        <w:rPr>
          <w:rFonts w:ascii="Cambria" w:hAnsi="Cambria"/>
          <w:sz w:val="20"/>
          <w:szCs w:val="20"/>
        </w:rPr>
        <w:t xml:space="preserve">w zakresie, w jakim dane zostały przekazane na podstawie </w:t>
      </w:r>
      <w:r w:rsidRPr="003401B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art. 6 ust. 1 lit. b) Rozporządzenia i ich przetwarzanie jest konieczne do prawidłowego wykonania zobowiązania umownego, dane te nie mogą zostać usunięte ani nie może zostać ograniczone ich przetwarzanie. W pozostałym zakresie, o ile dane zostały podane, prawo żądania usunięcia bądź ograniczenia przetwarzania tych danych </w:t>
      </w:r>
      <w:r w:rsidRPr="003401B3">
        <w:rPr>
          <w:rFonts w:ascii="Cambria" w:hAnsi="Cambria"/>
          <w:sz w:val="20"/>
          <w:szCs w:val="20"/>
        </w:rPr>
        <w:t xml:space="preserve">może być wykonane poprzez zgłoszenie Administratorowi na adres poczty mailowej: </w:t>
      </w:r>
      <w:r w:rsidR="00F852BE">
        <w:rPr>
          <w:rFonts w:ascii="Cambria" w:hAnsi="Cambria"/>
          <w:sz w:val="20"/>
          <w:szCs w:val="20"/>
        </w:rPr>
        <w:t>rodo@puik.sokolowpodl.pl</w:t>
      </w:r>
    </w:p>
    <w:p w:rsidR="00DE3080" w:rsidRDefault="00DE3080" w:rsidP="006C6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CB2011">
        <w:rPr>
          <w:rFonts w:ascii="Cambria" w:hAnsi="Cambria"/>
          <w:sz w:val="20"/>
          <w:szCs w:val="20"/>
        </w:rPr>
        <w:t xml:space="preserve">przeniesienia danych, które może </w:t>
      </w:r>
      <w:r>
        <w:rPr>
          <w:rFonts w:ascii="Cambria" w:hAnsi="Cambria"/>
          <w:sz w:val="20"/>
          <w:szCs w:val="20"/>
        </w:rPr>
        <w:t xml:space="preserve">być </w:t>
      </w:r>
      <w:r w:rsidRPr="00CB2011">
        <w:rPr>
          <w:rFonts w:ascii="Cambria" w:hAnsi="Cambria"/>
          <w:sz w:val="20"/>
          <w:szCs w:val="20"/>
        </w:rPr>
        <w:t>wyko</w:t>
      </w:r>
      <w:r>
        <w:rPr>
          <w:rFonts w:ascii="Cambria" w:hAnsi="Cambria"/>
          <w:sz w:val="20"/>
          <w:szCs w:val="20"/>
        </w:rPr>
        <w:t>nane</w:t>
      </w:r>
      <w:r w:rsidRPr="00CB2011">
        <w:rPr>
          <w:rFonts w:ascii="Cambria" w:hAnsi="Cambria"/>
          <w:sz w:val="20"/>
          <w:szCs w:val="20"/>
        </w:rPr>
        <w:t xml:space="preserve"> poprzez zgłoszenie </w:t>
      </w:r>
      <w:r>
        <w:rPr>
          <w:rFonts w:ascii="Cambria" w:hAnsi="Cambria"/>
          <w:sz w:val="20"/>
          <w:szCs w:val="20"/>
        </w:rPr>
        <w:t xml:space="preserve">Administratorowi na adres poczty mailowej: </w:t>
      </w:r>
      <w:r w:rsidR="00F852BE">
        <w:rPr>
          <w:rFonts w:ascii="Cambria" w:hAnsi="Cambria"/>
          <w:sz w:val="20"/>
          <w:szCs w:val="20"/>
        </w:rPr>
        <w:t>rodo@puik.sokolowpodl.pl</w:t>
      </w:r>
    </w:p>
    <w:p w:rsidR="00DE308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wskazane </w:t>
      </w:r>
      <w:r w:rsidRPr="003401B3">
        <w:rPr>
          <w:rFonts w:ascii="Cambria" w:hAnsi="Cambria"/>
          <w:sz w:val="20"/>
          <w:szCs w:val="20"/>
        </w:rPr>
        <w:t>we wnioskach kierowanych do Spółki (np. o zawarcie umowy)</w:t>
      </w:r>
      <w:r>
        <w:rPr>
          <w:rFonts w:ascii="Cambria" w:hAnsi="Cambria"/>
          <w:sz w:val="20"/>
          <w:szCs w:val="20"/>
        </w:rPr>
        <w:t xml:space="preserve"> </w:t>
      </w:r>
      <w:r w:rsidRPr="00CB2011">
        <w:rPr>
          <w:rFonts w:ascii="Cambria" w:hAnsi="Cambria"/>
          <w:sz w:val="20"/>
          <w:szCs w:val="20"/>
        </w:rPr>
        <w:t xml:space="preserve">są warunkiem zawarcia umowy, ponieważ są niezbędne do prawidłowego jej wykonania oraz spełnienia obowiązków podatkowych </w:t>
      </w:r>
      <w:r>
        <w:rPr>
          <w:rFonts w:ascii="Cambria" w:hAnsi="Cambria"/>
          <w:sz w:val="20"/>
          <w:szCs w:val="20"/>
        </w:rPr>
        <w:t>ciążących zarówno na Administ</w:t>
      </w:r>
      <w:r w:rsidRPr="00CB2011">
        <w:rPr>
          <w:rFonts w:ascii="Cambria" w:hAnsi="Cambria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 xml:space="preserve">atorze </w:t>
      </w:r>
      <w:r w:rsidRPr="00CB2011">
        <w:rPr>
          <w:rFonts w:ascii="Cambria" w:hAnsi="Cambria"/>
          <w:sz w:val="20"/>
          <w:szCs w:val="20"/>
        </w:rPr>
        <w:t>ja</w:t>
      </w:r>
      <w:r>
        <w:rPr>
          <w:rFonts w:ascii="Cambria" w:hAnsi="Cambria"/>
          <w:sz w:val="20"/>
          <w:szCs w:val="20"/>
        </w:rPr>
        <w:t>k i osobie, której dane dotyczą</w:t>
      </w:r>
    </w:p>
    <w:p w:rsidR="00DE3080" w:rsidRPr="00273A3B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a) Rozporządzenia </w:t>
      </w:r>
      <w:r w:rsidRPr="00922403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osoba, której dane dotyczą, ma prawo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:</w:t>
      </w:r>
    </w:p>
    <w:p w:rsidR="00DE3080" w:rsidRPr="00315061" w:rsidRDefault="00DE3080" w:rsidP="00F852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hAnsi="Cambria"/>
          <w:sz w:val="20"/>
          <w:szCs w:val="20"/>
        </w:rPr>
      </w:pPr>
      <w:r w:rsidRPr="00315061">
        <w:rPr>
          <w:rFonts w:ascii="Cambria" w:hAnsi="Cambria"/>
          <w:sz w:val="20"/>
          <w:szCs w:val="20"/>
        </w:rPr>
        <w:t>wglądu do swoich danych osobowych w siedzibie Spółki,</w:t>
      </w:r>
    </w:p>
    <w:p w:rsidR="00DE3080" w:rsidRPr="00315061" w:rsidRDefault="00DE3080" w:rsidP="00F852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hAnsi="Cambria"/>
          <w:sz w:val="20"/>
          <w:szCs w:val="20"/>
        </w:rPr>
      </w:pPr>
      <w:r w:rsidRPr="00315061">
        <w:rPr>
          <w:rFonts w:ascii="Cambria" w:hAnsi="Cambria"/>
          <w:sz w:val="20"/>
          <w:szCs w:val="20"/>
        </w:rPr>
        <w:t xml:space="preserve">osoba, której dane dotyczą ma prawo zgłoszenie żądania sprostowania danych Administratorowi na adres poczty mailowej: </w:t>
      </w:r>
      <w:r w:rsidR="00F852BE">
        <w:rPr>
          <w:rFonts w:ascii="Cambria" w:hAnsi="Cambria"/>
          <w:sz w:val="20"/>
          <w:szCs w:val="20"/>
        </w:rPr>
        <w:t>rodo@puik.sokolowpodl.pl</w:t>
      </w:r>
    </w:p>
    <w:p w:rsidR="00DE3080" w:rsidRPr="00315061" w:rsidRDefault="00DE3080" w:rsidP="00F852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hAnsi="Cambria"/>
          <w:sz w:val="20"/>
          <w:szCs w:val="20"/>
        </w:rPr>
      </w:pPr>
      <w:r w:rsidRPr="00315061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lastRenderedPageBreak/>
        <w:t xml:space="preserve">prawo żądania usunięcia, ograniczenia przetwarzania lub wykonania prawa do wniesienia sprzeciwu oraz prawo do przeniesienia danych </w:t>
      </w:r>
      <w:r w:rsidRPr="00315061">
        <w:rPr>
          <w:rFonts w:ascii="Cambria" w:hAnsi="Cambria"/>
          <w:sz w:val="20"/>
          <w:szCs w:val="20"/>
        </w:rPr>
        <w:t xml:space="preserve">może być wykonane poprzez zgłoszenie Administratorowi na adres poczty mailowej: </w:t>
      </w:r>
      <w:r w:rsidR="00F852BE">
        <w:rPr>
          <w:rFonts w:ascii="Cambria" w:hAnsi="Cambria"/>
          <w:sz w:val="20"/>
          <w:szCs w:val="20"/>
        </w:rPr>
        <w:t>rodo@puik.sokolowpodl.pl</w:t>
      </w:r>
    </w:p>
    <w:p w:rsidR="00DE308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a) Rozporządzenia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c</w:t>
      </w:r>
      <w:r>
        <w:rPr>
          <w:rFonts w:ascii="Cambria" w:hAnsi="Cambria"/>
          <w:sz w:val="20"/>
          <w:szCs w:val="20"/>
        </w:rPr>
        <w:t>ofnięcie zgody na przetwarzanie danych osobowych pozostaje bez wpływu na zgodność z prawem przetwarzania tych danych przed jej cofnięciem</w:t>
      </w:r>
    </w:p>
    <w:p w:rsidR="00DE3080" w:rsidRPr="006F5D9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6F5D90">
        <w:rPr>
          <w:rFonts w:ascii="Cambria" w:hAnsi="Cambria"/>
          <w:sz w:val="20"/>
          <w:szCs w:val="20"/>
        </w:rPr>
        <w:t>W zakresie danych przetwarzanych na podstawie art. 6 ust. 1 lit. f</w:t>
      </w:r>
      <w:r>
        <w:rPr>
          <w:rFonts w:ascii="Cambria" w:hAnsi="Cambria"/>
          <w:sz w:val="20"/>
          <w:szCs w:val="20"/>
        </w:rPr>
        <w:t>)</w:t>
      </w:r>
      <w:r w:rsidRPr="006F5D90">
        <w:rPr>
          <w:rFonts w:ascii="Cambria" w:hAnsi="Cambria"/>
          <w:sz w:val="20"/>
          <w:szCs w:val="20"/>
        </w:rPr>
        <w:t xml:space="preserve"> Rozporządzenia </w:t>
      </w:r>
      <w:r w:rsidRPr="006F5D90"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prawo żądania sprostowania, usunięcia, ograniczenia przetwarzania lub wykonania prawa do wniesienia sprzeciwu oraz prawo do przeniesienia danych </w:t>
      </w:r>
      <w:r w:rsidRPr="006F5D90">
        <w:rPr>
          <w:rFonts w:ascii="Cambria" w:hAnsi="Cambria"/>
          <w:sz w:val="20"/>
          <w:szCs w:val="20"/>
        </w:rPr>
        <w:t>może być wykonane poprzez zgłoszenie Administrator</w:t>
      </w:r>
      <w:r>
        <w:rPr>
          <w:rFonts w:ascii="Cambria" w:hAnsi="Cambria"/>
          <w:sz w:val="20"/>
          <w:szCs w:val="20"/>
        </w:rPr>
        <w:t xml:space="preserve">owi </w:t>
      </w:r>
      <w:r w:rsidRPr="006F5D90">
        <w:rPr>
          <w:rFonts w:ascii="Cambria" w:hAnsi="Cambria"/>
          <w:sz w:val="20"/>
          <w:szCs w:val="20"/>
        </w:rPr>
        <w:t xml:space="preserve">na adres poczty mailowej: </w:t>
      </w:r>
      <w:r w:rsidR="00F852BE">
        <w:rPr>
          <w:rFonts w:ascii="Cambria" w:hAnsi="Cambria"/>
          <w:sz w:val="20"/>
          <w:szCs w:val="20"/>
        </w:rPr>
        <w:t>rodo@puik.sokolowpodl.pl</w:t>
      </w:r>
    </w:p>
    <w:p w:rsidR="00DE3080" w:rsidRDefault="00DE3080" w:rsidP="006C64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216261">
        <w:rPr>
          <w:rFonts w:ascii="Cambria" w:hAnsi="Cambria"/>
          <w:sz w:val="20"/>
          <w:szCs w:val="20"/>
        </w:rPr>
        <w:t>Na naruszenie zasad ochrony danych osobowych przysługuje prawo wniesienia skargi do Prezesa U</w:t>
      </w:r>
      <w:r>
        <w:rPr>
          <w:rFonts w:ascii="Cambria" w:hAnsi="Cambria"/>
          <w:sz w:val="20"/>
          <w:szCs w:val="20"/>
        </w:rPr>
        <w:t>rzędu Ochrony Danych Osobowych</w:t>
      </w:r>
    </w:p>
    <w:p w:rsidR="00FC0A90" w:rsidRDefault="00FC0A90" w:rsidP="006C64B8">
      <w:pPr>
        <w:spacing w:after="0"/>
        <w:rPr>
          <w:sz w:val="18"/>
          <w:szCs w:val="18"/>
        </w:rPr>
      </w:pPr>
    </w:p>
    <w:p w:rsidR="00FC0A90" w:rsidRPr="00C80D4A" w:rsidRDefault="00FC0A90" w:rsidP="00FC0A90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C80D4A">
        <w:rPr>
          <w:rFonts w:ascii="Cambria" w:hAnsi="Cambria"/>
          <w:b/>
          <w:szCs w:val="24"/>
        </w:rPr>
        <w:t>II. Informacja konsumencka:</w:t>
      </w:r>
    </w:p>
    <w:p w:rsidR="00FC0A90" w:rsidRPr="00C80D4A" w:rsidRDefault="00FC0A90" w:rsidP="00FC0A9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C80D4A">
              <w:rPr>
                <w:rFonts w:ascii="Times New Roman" w:hAnsi="Times New Roman" w:cs="Times New Roman"/>
                <w:b/>
              </w:rPr>
              <w:t>Dostawca usługi – dane identyfikacyjne:</w:t>
            </w:r>
          </w:p>
        </w:tc>
      </w:tr>
      <w:tr w:rsidR="00FC0A90" w:rsidRPr="00C80D4A" w:rsidTr="004C2812">
        <w:trPr>
          <w:trHeight w:val="870"/>
          <w:jc w:val="center"/>
        </w:trPr>
        <w:tc>
          <w:tcPr>
            <w:tcW w:w="9212" w:type="dxa"/>
            <w:shd w:val="clear" w:color="auto" w:fill="auto"/>
          </w:tcPr>
          <w:p w:rsidR="00FC0A90" w:rsidRPr="00122B92" w:rsidRDefault="00FC0A90" w:rsidP="00122B92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Przedsiębiorstwo </w:t>
            </w:r>
            <w:r w:rsidR="002671D7" w:rsidRPr="00C80D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Usług Inżynieryjno-Komunalnych Sp. z o.o. 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z siedzibą w </w:t>
            </w:r>
            <w:r w:rsidR="002671D7" w:rsidRPr="00C80D4A">
              <w:rPr>
                <w:rFonts w:ascii="Arial" w:eastAsia="Calibri" w:hAnsi="Arial" w:cs="Arial"/>
                <w:bCs/>
                <w:sz w:val="16"/>
                <w:szCs w:val="16"/>
              </w:rPr>
              <w:t>Sokołowie Podlaskim p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>rzy ul.</w:t>
            </w:r>
            <w:r w:rsidR="002671D7"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Kosowskiej 75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wpisaną do Rejestru Przedsiębiorców Krajowego Rejestru Sądowego pod numerem KRS </w:t>
            </w:r>
            <w:r w:rsidR="002671D7" w:rsidRPr="00C80D4A">
              <w:rPr>
                <w:rFonts w:ascii="Arial" w:eastAsia="Calibri" w:hAnsi="Arial" w:cs="Arial"/>
                <w:sz w:val="16"/>
                <w:szCs w:val="20"/>
              </w:rPr>
              <w:t>0000175242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>, akta rejestrowe przechowywane są w Sądzie Rejonowym w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Warszawie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>, X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>IV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Wydział 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Gospodarczy 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>Krajowego Rejestru Sądowego, NIP: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823-000-15-33</w:t>
            </w:r>
            <w:r w:rsidRPr="00C80D4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, 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>rachunek bankowy: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>86 9221 0000 0011 3159 2000 0010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tel. 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>25 781 24 08</w:t>
            </w:r>
            <w:r w:rsidRPr="00C80D4A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fax. 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>25 781 30 78</w:t>
            </w:r>
            <w:r w:rsidRPr="00C80D4A"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email: </w:t>
            </w:r>
            <w:r w:rsidR="0076619C">
              <w:rPr>
                <w:rFonts w:ascii="Arial" w:eastAsia="Calibri" w:hAnsi="Arial" w:cs="Arial"/>
                <w:bCs/>
                <w:sz w:val="16"/>
                <w:szCs w:val="16"/>
              </w:rPr>
              <w:t>puik@sokolowpodl</w:t>
            </w:r>
            <w:r w:rsidR="00122B92">
              <w:rPr>
                <w:rFonts w:ascii="Arial" w:eastAsia="Calibri" w:hAnsi="Arial" w:cs="Arial"/>
                <w:bCs/>
                <w:sz w:val="16"/>
                <w:szCs w:val="16"/>
              </w:rPr>
              <w:t>.pl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0D4A">
              <w:rPr>
                <w:rFonts w:ascii="Times New Roman" w:hAnsi="Times New Roman" w:cs="Times New Roman"/>
                <w:b/>
              </w:rPr>
              <w:t>2. Główne cechy świadczenia:</w:t>
            </w:r>
          </w:p>
        </w:tc>
      </w:tr>
      <w:tr w:rsidR="00FC0A90" w:rsidRPr="00C80D4A" w:rsidTr="004C2812">
        <w:trPr>
          <w:trHeight w:val="582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D4A">
              <w:rPr>
                <w:sz w:val="16"/>
                <w:szCs w:val="16"/>
              </w:rPr>
              <w:t>Dostawca usługi ma obowiązek zapewnić zdolność posiadanych urządzeń wodociągowych i kanalizacyjnych do dostawy wody o odpowiedniej jakości i ciśnieniu oraz odprowadzania ścieków w sposób ciągły i niezawodny.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0D4A">
              <w:rPr>
                <w:rFonts w:ascii="Times New Roman" w:hAnsi="Times New Roman" w:cs="Times New Roman"/>
                <w:b/>
              </w:rPr>
              <w:t>3. Łączna cena lub wynagrodzenie:</w:t>
            </w:r>
          </w:p>
        </w:tc>
      </w:tr>
      <w:tr w:rsidR="00FC0A90" w:rsidRPr="00C80D4A" w:rsidTr="004C2812">
        <w:trPr>
          <w:trHeight w:val="415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D4A">
              <w:rPr>
                <w:sz w:val="16"/>
                <w:szCs w:val="16"/>
              </w:rPr>
              <w:t>Określa obowiązującą taryfa dla zbiorowego zaopatrzenia w wodę i zbiorowego odprowadzania ścieków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</w:rPr>
            </w:pPr>
            <w:r w:rsidRPr="00C80D4A">
              <w:rPr>
                <w:rFonts w:ascii="Times New Roman" w:hAnsi="Times New Roman" w:cs="Times New Roman"/>
                <w:b/>
                <w:bCs/>
              </w:rPr>
              <w:t>4.  Sposób i termin spełnienia świadczenia oraz procedura rozpatrywania reklamacji:</w:t>
            </w:r>
          </w:p>
        </w:tc>
      </w:tr>
      <w:tr w:rsidR="00FC0A90" w:rsidRPr="00C80D4A" w:rsidTr="004C2812">
        <w:trPr>
          <w:trHeight w:val="870"/>
          <w:jc w:val="center"/>
        </w:trPr>
        <w:tc>
          <w:tcPr>
            <w:tcW w:w="9212" w:type="dxa"/>
            <w:tcBorders>
              <w:bottom w:val="nil"/>
            </w:tcBorders>
            <w:shd w:val="clear" w:color="auto" w:fill="auto"/>
          </w:tcPr>
          <w:p w:rsidR="00FC0A90" w:rsidRPr="00C80D4A" w:rsidRDefault="00FC0A90" w:rsidP="004C2812">
            <w:pPr>
              <w:pStyle w:val="Akapitzlist"/>
              <w:numPr>
                <w:ilvl w:val="0"/>
                <w:numId w:val="6"/>
              </w:numPr>
              <w:tabs>
                <w:tab w:val="left" w:pos="366"/>
              </w:tabs>
              <w:spacing w:after="0" w:line="240" w:lineRule="auto"/>
              <w:ind w:left="0" w:hanging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Odbiorca usług ma prawo zgłaszania Dostawcy reklamacji dotyczących sposobu wykonywania Umowy, w szczególności ilości i jakości świadczonych usług oraz wysokości opłat za te usługi.</w:t>
            </w:r>
          </w:p>
          <w:p w:rsidR="00FC0A90" w:rsidRPr="00C80D4A" w:rsidRDefault="00FC0A90" w:rsidP="004C2812">
            <w:pPr>
              <w:numPr>
                <w:ilvl w:val="0"/>
                <w:numId w:val="6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Reklamacja jest zgłaszana w formie pisemnej. Zaleca się, aby reklamacja zawierała co najmniej:</w:t>
            </w:r>
          </w:p>
          <w:p w:rsidR="00FC0A90" w:rsidRPr="00C80D4A" w:rsidRDefault="00FC0A90" w:rsidP="004C2812">
            <w:pPr>
              <w:numPr>
                <w:ilvl w:val="2"/>
                <w:numId w:val="6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imię i nazwisko/nazwę firmy i adres Odbiorcy usług,</w:t>
            </w:r>
          </w:p>
          <w:p w:rsidR="00FC0A90" w:rsidRPr="00C80D4A" w:rsidRDefault="00FC0A90" w:rsidP="004C2812">
            <w:pPr>
              <w:numPr>
                <w:ilvl w:val="2"/>
                <w:numId w:val="6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przedmiot reklamacji,</w:t>
            </w:r>
          </w:p>
          <w:p w:rsidR="00FC0A90" w:rsidRPr="00C80D4A" w:rsidRDefault="00FC0A90" w:rsidP="004C2812">
            <w:pPr>
              <w:numPr>
                <w:ilvl w:val="2"/>
                <w:numId w:val="6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przedstawienie okoliczności uzasadniających reklamację,</w:t>
            </w:r>
          </w:p>
          <w:p w:rsidR="00FC0A90" w:rsidRPr="00C80D4A" w:rsidRDefault="00FC0A90" w:rsidP="004C2812">
            <w:pPr>
              <w:numPr>
                <w:ilvl w:val="2"/>
                <w:numId w:val="6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numer Umowy,</w:t>
            </w:r>
          </w:p>
          <w:p w:rsidR="00FC0A90" w:rsidRPr="00C80D4A" w:rsidRDefault="00FC0A90" w:rsidP="004C2812">
            <w:pPr>
              <w:numPr>
                <w:ilvl w:val="2"/>
                <w:numId w:val="6"/>
              </w:numPr>
              <w:tabs>
                <w:tab w:val="left" w:pos="726"/>
              </w:tabs>
              <w:spacing w:after="0" w:line="240" w:lineRule="auto"/>
              <w:ind w:left="726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podpis Odbiorcy usług.</w:t>
            </w:r>
          </w:p>
          <w:p w:rsidR="00FC0A90" w:rsidRPr="00C80D4A" w:rsidRDefault="00FC0A90" w:rsidP="004C2812">
            <w:pPr>
              <w:numPr>
                <w:ilvl w:val="0"/>
                <w:numId w:val="6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Dostawca jest zobowiązany rozpatrzyć reklamację bez zbędnej zwłoki, w terminie nie dłuższym jednak niż 14 dni od dnia jej wniesienia. W uzasadnionych przypadkach, w szczególności w sytuacji wymagającej weryfikacji technicznej okoliczności reklamacji, Dostawca uprawniony jest do przedłużenia terminu rozpoznania reklamacji do 30 dni.</w:t>
            </w:r>
          </w:p>
          <w:p w:rsidR="00FC0A90" w:rsidRPr="00C80D4A" w:rsidRDefault="00FC0A90" w:rsidP="004C2812">
            <w:pPr>
              <w:numPr>
                <w:ilvl w:val="0"/>
                <w:numId w:val="6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Dostawca udziela odpowiedzi na reklamację w formie pisemnej. Odpowiedź winna zawierać: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nazwę Dostawcy,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powołanie podstawy prawnej,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rozstrzygnięcie o uwzględnieniu lub odmowie uwzględnienia reklamacji,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pouczenie w sprawie możliwości dochodzenia roszczeń w innym trybie,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6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podpis upoważnionego pracownika reprezentującego Dostawcę z podaniem zajmowanego przez niego stanowiska.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W przypadku odmowy uwzględnienia reklamacji w całości lub w części, odpowiedź na reklamację winna zawierać uzasadnienie.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120" w:line="240" w:lineRule="auto"/>
              <w:ind w:left="369" w:hanging="36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W przypadku uwzględnienia reklamacji Dostawca powiadamia Odbiorcę usług o wyniku rozpatrzenia reklamacji.</w:t>
            </w:r>
          </w:p>
        </w:tc>
      </w:tr>
      <w:tr w:rsidR="00FC0A90" w:rsidRPr="00C80D4A" w:rsidTr="004C2812">
        <w:trPr>
          <w:trHeight w:val="355"/>
          <w:jc w:val="center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:rsidR="00FC0A90" w:rsidRPr="00C80D4A" w:rsidRDefault="00FC0A90" w:rsidP="004C281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Odbiorca usług ma prawo zgłaszania Dostawcy reklamacji dotyczących sposobu wykonywania Umowy, w szczególności ilości i jakości świadczonych usług oraz wysokości opłat za te usługi.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Reklamacja jest zgłaszana w formie pisemnej. Zaleca się, aby reklamacja zawierała co najmniej:</w:t>
            </w:r>
          </w:p>
          <w:p w:rsidR="00FC0A90" w:rsidRPr="00C80D4A" w:rsidRDefault="00FC0A90" w:rsidP="004C2812">
            <w:pPr>
              <w:numPr>
                <w:ilvl w:val="2"/>
                <w:numId w:val="8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imię i nazwisko/nazwę firmy i adres Odbiorcy usług,</w:t>
            </w:r>
          </w:p>
          <w:p w:rsidR="00FC0A90" w:rsidRPr="00C80D4A" w:rsidRDefault="00FC0A90" w:rsidP="004C2812">
            <w:pPr>
              <w:numPr>
                <w:ilvl w:val="2"/>
                <w:numId w:val="8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przedmiot reklamacji,</w:t>
            </w:r>
          </w:p>
          <w:p w:rsidR="00FC0A90" w:rsidRPr="00C80D4A" w:rsidRDefault="00FC0A90" w:rsidP="004C2812">
            <w:pPr>
              <w:numPr>
                <w:ilvl w:val="2"/>
                <w:numId w:val="8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przedstawienie okoliczności uzasadniających reklamację,</w:t>
            </w:r>
          </w:p>
          <w:p w:rsidR="00FC0A90" w:rsidRPr="00C80D4A" w:rsidRDefault="00FC0A90" w:rsidP="004C2812">
            <w:pPr>
              <w:numPr>
                <w:ilvl w:val="2"/>
                <w:numId w:val="8"/>
              </w:numPr>
              <w:tabs>
                <w:tab w:val="left" w:pos="726"/>
              </w:tabs>
              <w:spacing w:after="0" w:line="240" w:lineRule="auto"/>
              <w:ind w:left="726" w:hanging="35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numer Umowy,</w:t>
            </w:r>
          </w:p>
          <w:p w:rsidR="00FC0A90" w:rsidRPr="00C80D4A" w:rsidRDefault="00FC0A90" w:rsidP="004C2812">
            <w:pPr>
              <w:numPr>
                <w:ilvl w:val="2"/>
                <w:numId w:val="8"/>
              </w:numPr>
              <w:tabs>
                <w:tab w:val="left" w:pos="726"/>
              </w:tabs>
              <w:spacing w:after="0" w:line="240" w:lineRule="auto"/>
              <w:ind w:left="726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podpis Odbiorcy usług.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Dostawca jest zobowiązany rozpatrzyć reklamację bez zbędnej zwłoki, w terminie nie dłuższym jednak niż 14 dni od dnia jej wniesienia. W uzasadnionych przypadkach, w szczególności w sytuacji wymagającej weryfikacji technicznej okoliczności reklamacji, Dostawca uprawniony jest do przedłużenia terminu rozpoznania reklamacji do 30 dni.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Dostawca udziela odpowiedzi na reklamację w formie pisemnej. Odpowiedź winna zawierać: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nazwę Dostawcy,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powołanie podstawy prawnej,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rozstrzygnięcie o uwzględnieniu lub odmowie uwzględnienia reklamacji,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3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pouczenie w sprawie możliwości dochodzenia roszczeń w innym trybie,</w:t>
            </w:r>
          </w:p>
          <w:p w:rsidR="00FC0A90" w:rsidRPr="00C80D4A" w:rsidRDefault="00FC0A90" w:rsidP="004C2812">
            <w:pPr>
              <w:numPr>
                <w:ilvl w:val="1"/>
                <w:numId w:val="7"/>
              </w:numPr>
              <w:tabs>
                <w:tab w:val="left" w:pos="706"/>
              </w:tabs>
              <w:spacing w:after="0" w:line="240" w:lineRule="auto"/>
              <w:ind w:left="706" w:hanging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podpis upoważnionego pracownika reprezentującego Dostawcę z podaniem zajmowanego przez niego stanowiska.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t>W przypadku odmowy uwzględnienia reklamacji w całości lub w części, odpowiedź na reklamację winna zawierać uzasadnienie.</w:t>
            </w:r>
          </w:p>
          <w:p w:rsidR="00FC0A90" w:rsidRPr="00C80D4A" w:rsidRDefault="00FC0A90" w:rsidP="004C2812">
            <w:pPr>
              <w:numPr>
                <w:ilvl w:val="0"/>
                <w:numId w:val="8"/>
              </w:numPr>
              <w:tabs>
                <w:tab w:val="left" w:pos="366"/>
              </w:tabs>
              <w:spacing w:after="120" w:line="240" w:lineRule="auto"/>
              <w:ind w:left="369" w:hanging="36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80D4A">
              <w:rPr>
                <w:rFonts w:ascii="Arial" w:eastAsia="Calibri" w:hAnsi="Arial" w:cs="Arial"/>
                <w:sz w:val="16"/>
                <w:szCs w:val="16"/>
              </w:rPr>
              <w:lastRenderedPageBreak/>
              <w:t>W przypadku uwzględnienia reklamacji Dostawca powiadamia Odbiorcę usług o wyniku rozpatrzenia reklamacji.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0D4A">
              <w:rPr>
                <w:rFonts w:ascii="Times New Roman" w:hAnsi="Times New Roman" w:cs="Times New Roman"/>
                <w:b/>
              </w:rPr>
              <w:lastRenderedPageBreak/>
              <w:t>5. Odpowiedzialność za jakość świadczenia:</w:t>
            </w:r>
          </w:p>
        </w:tc>
      </w:tr>
      <w:tr w:rsidR="00FC0A90" w:rsidRPr="00C80D4A" w:rsidTr="004C2812">
        <w:trPr>
          <w:trHeight w:val="870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jc w:val="both"/>
              <w:rPr>
                <w:sz w:val="16"/>
                <w:szCs w:val="16"/>
              </w:rPr>
            </w:pPr>
            <w:r w:rsidRPr="00C80D4A">
              <w:rPr>
                <w:sz w:val="16"/>
                <w:szCs w:val="16"/>
              </w:rPr>
              <w:t>Odpowiedzialność Przedsiębiorstwa wodociągowo-kanalizacyjnego normują przepisy powszechnie obowiązującego prawa, w tym w szczególności ustawy z dnia 23 kwietnia 1964 r. - Kodeks cywilny.</w:t>
            </w:r>
          </w:p>
          <w:p w:rsidR="00FC0A90" w:rsidRPr="00C80D4A" w:rsidRDefault="00FC0A90" w:rsidP="004C2812">
            <w:pPr>
              <w:pStyle w:val="Default"/>
              <w:jc w:val="both"/>
              <w:rPr>
                <w:b/>
              </w:rPr>
            </w:pPr>
            <w:r w:rsidRPr="00C80D4A">
              <w:rPr>
                <w:sz w:val="16"/>
                <w:szCs w:val="16"/>
              </w:rPr>
              <w:t>Przedsiębiorstwo wodociągowo-kanalizacyjne nie ponosi odpowiedzialności za szkodę na osobie lub mieniu, która nastąpiła wskutek siły wyższej albo wyłącznie z winy poszkodowanego lub osoby trzeciej, za którą nie ponosi odpowiedzialności.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0D4A">
              <w:rPr>
                <w:rFonts w:ascii="Times New Roman" w:hAnsi="Times New Roman" w:cs="Times New Roman"/>
                <w:b/>
              </w:rPr>
              <w:t xml:space="preserve">6. Czas trwania umowy, </w:t>
            </w:r>
            <w:r w:rsidRPr="00C80D4A">
              <w:rPr>
                <w:rFonts w:ascii="Times New Roman" w:hAnsi="Times New Roman" w:cs="Times New Roman"/>
                <w:b/>
                <w:bCs/>
              </w:rPr>
              <w:t>sposoby i przesłanki wypowiedzenia umowy</w:t>
            </w:r>
          </w:p>
        </w:tc>
      </w:tr>
      <w:tr w:rsidR="00FC0A90" w:rsidRPr="00C80D4A" w:rsidTr="004C2812">
        <w:trPr>
          <w:trHeight w:val="289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sz w:val="16"/>
                <w:szCs w:val="16"/>
              </w:rPr>
            </w:pPr>
            <w:r w:rsidRPr="00C80D4A">
              <w:rPr>
                <w:sz w:val="16"/>
                <w:szCs w:val="16"/>
              </w:rPr>
              <w:t xml:space="preserve">Umowa jest zawierana na </w:t>
            </w:r>
            <w:r w:rsidRPr="00C80D4A">
              <w:rPr>
                <w:bCs/>
                <w:sz w:val="16"/>
                <w:szCs w:val="16"/>
              </w:rPr>
              <w:t>czas nieokreślony.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</w:rPr>
            </w:pPr>
            <w:r w:rsidRPr="00C80D4A">
              <w:rPr>
                <w:rFonts w:ascii="Times New Roman" w:hAnsi="Times New Roman" w:cs="Times New Roman"/>
                <w:b/>
                <w:bCs/>
              </w:rPr>
              <w:t xml:space="preserve">7. Treść usług posprzedażnych i gwarancji: </w:t>
            </w:r>
          </w:p>
        </w:tc>
      </w:tr>
      <w:tr w:rsidR="00FC0A90" w:rsidRPr="00C80D4A" w:rsidTr="00122B92">
        <w:trPr>
          <w:trHeight w:val="361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80D4A">
              <w:rPr>
                <w:sz w:val="16"/>
                <w:szCs w:val="16"/>
              </w:rPr>
              <w:t>Nie dotyczy</w:t>
            </w:r>
            <w:r w:rsidRPr="00C80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A90" w:rsidRPr="00C80D4A" w:rsidTr="004C2812">
        <w:trPr>
          <w:jc w:val="center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rFonts w:ascii="Times New Roman" w:hAnsi="Times New Roman" w:cs="Times New Roman"/>
              </w:rPr>
            </w:pPr>
            <w:r w:rsidRPr="00C80D4A">
              <w:rPr>
                <w:rFonts w:ascii="Times New Roman" w:hAnsi="Times New Roman" w:cs="Times New Roman"/>
                <w:b/>
                <w:bCs/>
              </w:rPr>
              <w:t xml:space="preserve">8. Funkcjonalność treści cyfrowych: </w:t>
            </w:r>
          </w:p>
          <w:p w:rsidR="00FC0A90" w:rsidRPr="00C80D4A" w:rsidRDefault="00FC0A90" w:rsidP="004C2812">
            <w:pPr>
              <w:pStyle w:val="Default"/>
              <w:rPr>
                <w:sz w:val="20"/>
                <w:szCs w:val="20"/>
              </w:rPr>
            </w:pPr>
            <w:r w:rsidRPr="00C80D4A">
              <w:rPr>
                <w:rFonts w:ascii="Times New Roman" w:hAnsi="Times New Roman" w:cs="Times New Roman"/>
                <w:b/>
                <w:bCs/>
              </w:rPr>
              <w:t>9. Interoperacyjność treści cyfrowych ze sprzętem komputerowym i oprogramowanie:</w:t>
            </w:r>
          </w:p>
        </w:tc>
      </w:tr>
      <w:tr w:rsidR="00FC0A90" w:rsidRPr="00C80D4A" w:rsidTr="004C2812">
        <w:trPr>
          <w:trHeight w:val="264"/>
          <w:jc w:val="center"/>
        </w:trPr>
        <w:tc>
          <w:tcPr>
            <w:tcW w:w="9212" w:type="dxa"/>
            <w:shd w:val="clear" w:color="auto" w:fill="auto"/>
          </w:tcPr>
          <w:p w:rsidR="00FC0A90" w:rsidRPr="00C80D4A" w:rsidRDefault="00FC0A90" w:rsidP="004C2812">
            <w:pPr>
              <w:pStyle w:val="Default"/>
              <w:rPr>
                <w:b/>
                <w:sz w:val="16"/>
                <w:szCs w:val="16"/>
              </w:rPr>
            </w:pPr>
            <w:r w:rsidRPr="00C80D4A">
              <w:rPr>
                <w:sz w:val="16"/>
                <w:szCs w:val="16"/>
              </w:rPr>
              <w:t>Nie dotyczy.</w:t>
            </w:r>
          </w:p>
        </w:tc>
      </w:tr>
    </w:tbl>
    <w:p w:rsidR="00FC0A90" w:rsidRDefault="00FC0A90" w:rsidP="00FC0A9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22B92" w:rsidRDefault="00122B92" w:rsidP="00FC0A9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FC0A90" w:rsidRPr="00FC0A90" w:rsidRDefault="00FC0A90" w:rsidP="00FC0A90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FC0A90">
        <w:rPr>
          <w:rFonts w:ascii="Cambria" w:hAnsi="Cambria"/>
          <w:b/>
          <w:szCs w:val="24"/>
        </w:rPr>
        <w:t>III. Klauzula informacyjna:</w:t>
      </w:r>
    </w:p>
    <w:p w:rsidR="00FC0A90" w:rsidRDefault="00FC0A90" w:rsidP="00FC0A90">
      <w:pPr>
        <w:spacing w:after="0" w:line="319" w:lineRule="auto"/>
        <w:jc w:val="both"/>
        <w:rPr>
          <w:rFonts w:ascii="Cambria" w:hAnsi="Cambria"/>
          <w:b/>
        </w:rPr>
      </w:pPr>
    </w:p>
    <w:p w:rsidR="00FC0A90" w:rsidRPr="00C93ACB" w:rsidRDefault="00FC0A90" w:rsidP="00FC0A90">
      <w:pPr>
        <w:spacing w:after="0" w:line="319" w:lineRule="auto"/>
        <w:jc w:val="both"/>
        <w:rPr>
          <w:rFonts w:ascii="Cambria" w:hAnsi="Cambria"/>
        </w:rPr>
      </w:pPr>
      <w:r w:rsidRPr="00C93ACB">
        <w:rPr>
          <w:rFonts w:ascii="Cambria" w:hAnsi="Cambria"/>
          <w:sz w:val="20"/>
          <w:szCs w:val="20"/>
        </w:rPr>
        <w:t xml:space="preserve">Przedsiębiorstwo Usług Inżynieryjno- Komunalnych Spółka z o.o. w Sokołowie Podlaskim, </w:t>
      </w:r>
      <w:r w:rsidRPr="00C93ACB">
        <w:rPr>
          <w:rFonts w:ascii="Cambria" w:hAnsi="Cambria"/>
        </w:rPr>
        <w:t xml:space="preserve">informuje, że </w:t>
      </w:r>
      <w:r w:rsidR="00C93ACB">
        <w:rPr>
          <w:rFonts w:ascii="Cambria" w:hAnsi="Cambria"/>
        </w:rPr>
        <w:br/>
      </w:r>
      <w:r w:rsidRPr="00C93ACB">
        <w:rPr>
          <w:rFonts w:ascii="Cambria" w:hAnsi="Cambria"/>
        </w:rPr>
        <w:t xml:space="preserve">w przypadku odmowy zawarcia umowy o zaopatrzenie w wodę lub odprowadzanie ścieków wnioskodawcy przysługuje prawo do złożenia wniosku o rozstrzygnięcie sporu do Dyrektora Regionalnego Zarządu Gospodarki Wodnej Państwowego Gospodarstwa Wodnego Wody Polskie </w:t>
      </w:r>
      <w:r w:rsidR="00C93ACB">
        <w:rPr>
          <w:rFonts w:ascii="Cambria" w:hAnsi="Cambria"/>
        </w:rPr>
        <w:br/>
      </w:r>
      <w:r w:rsidRPr="00C93ACB">
        <w:rPr>
          <w:rFonts w:ascii="Cambria" w:hAnsi="Cambria"/>
        </w:rPr>
        <w:t>w Lublinie.</w:t>
      </w:r>
    </w:p>
    <w:p w:rsidR="00FC0A90" w:rsidRDefault="00FC0A90" w:rsidP="00FC0A90">
      <w:pPr>
        <w:spacing w:line="319" w:lineRule="auto"/>
        <w:rPr>
          <w:rFonts w:ascii="Cambria" w:hAnsi="Cambria"/>
          <w:b/>
        </w:rPr>
      </w:pPr>
    </w:p>
    <w:p w:rsidR="00FC0A90" w:rsidRDefault="00FC0A90" w:rsidP="00FC0A90">
      <w:pPr>
        <w:spacing w:line="319" w:lineRule="auto"/>
        <w:jc w:val="right"/>
        <w:rPr>
          <w:rFonts w:ascii="Cambria" w:hAnsi="Cambria"/>
          <w:sz w:val="24"/>
          <w:szCs w:val="24"/>
        </w:rPr>
      </w:pPr>
    </w:p>
    <w:p w:rsidR="00FC0A90" w:rsidRPr="007726DA" w:rsidRDefault="00FC0A90" w:rsidP="00FC0A90">
      <w:pPr>
        <w:spacing w:line="319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</w:p>
    <w:p w:rsidR="00FC0A90" w:rsidRPr="00C80D4A" w:rsidRDefault="00FC0A90" w:rsidP="00C80D4A">
      <w:pPr>
        <w:spacing w:line="319" w:lineRule="auto"/>
        <w:jc w:val="right"/>
        <w:rPr>
          <w:rFonts w:ascii="Cambria" w:hAnsi="Cambria"/>
          <w:i/>
          <w:sz w:val="20"/>
          <w:szCs w:val="24"/>
        </w:rPr>
      </w:pPr>
      <w:r w:rsidRPr="00FC0A90">
        <w:rPr>
          <w:rFonts w:ascii="Cambria" w:hAnsi="Cambria"/>
          <w:i/>
          <w:sz w:val="20"/>
          <w:szCs w:val="24"/>
        </w:rPr>
        <w:t>(imię i nazwisko składającego wniosek)</w:t>
      </w:r>
    </w:p>
    <w:sectPr w:rsidR="00FC0A90" w:rsidRPr="00C80D4A" w:rsidSect="00DE3080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E8ADA52"/>
    <w:lvl w:ilvl="0" w:tplc="3FD660F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6870F72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0D1EDE"/>
    <w:multiLevelType w:val="hybridMultilevel"/>
    <w:tmpl w:val="F920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6F51"/>
    <w:multiLevelType w:val="hybridMultilevel"/>
    <w:tmpl w:val="98DCC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A29DE"/>
    <w:multiLevelType w:val="hybridMultilevel"/>
    <w:tmpl w:val="E850D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25F07"/>
    <w:multiLevelType w:val="hybridMultilevel"/>
    <w:tmpl w:val="D682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40629"/>
    <w:multiLevelType w:val="hybridMultilevel"/>
    <w:tmpl w:val="F5B0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D0"/>
    <w:rsid w:val="00122B92"/>
    <w:rsid w:val="00124616"/>
    <w:rsid w:val="001F5339"/>
    <w:rsid w:val="002671D7"/>
    <w:rsid w:val="002E2704"/>
    <w:rsid w:val="003425EF"/>
    <w:rsid w:val="003731E2"/>
    <w:rsid w:val="003C02EB"/>
    <w:rsid w:val="0041139E"/>
    <w:rsid w:val="004220B5"/>
    <w:rsid w:val="0042276F"/>
    <w:rsid w:val="00467217"/>
    <w:rsid w:val="004C2812"/>
    <w:rsid w:val="006C64B8"/>
    <w:rsid w:val="006C71D2"/>
    <w:rsid w:val="006D555A"/>
    <w:rsid w:val="00743D77"/>
    <w:rsid w:val="00756265"/>
    <w:rsid w:val="0076619C"/>
    <w:rsid w:val="007F1F87"/>
    <w:rsid w:val="00836370"/>
    <w:rsid w:val="00B55D97"/>
    <w:rsid w:val="00C00A34"/>
    <w:rsid w:val="00C5451B"/>
    <w:rsid w:val="00C71055"/>
    <w:rsid w:val="00C80D4A"/>
    <w:rsid w:val="00C93ACB"/>
    <w:rsid w:val="00CA2867"/>
    <w:rsid w:val="00D45617"/>
    <w:rsid w:val="00DE3080"/>
    <w:rsid w:val="00ED71BE"/>
    <w:rsid w:val="00F852BE"/>
    <w:rsid w:val="00F953D0"/>
    <w:rsid w:val="00FC0A90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87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3D0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F953D0"/>
    <w:rPr>
      <w:b/>
      <w:bCs/>
    </w:rPr>
  </w:style>
  <w:style w:type="paragraph" w:styleId="Akapitzlist">
    <w:name w:val="List Paragraph"/>
    <w:basedOn w:val="Normalny"/>
    <w:uiPriority w:val="34"/>
    <w:qFormat/>
    <w:rsid w:val="00836370"/>
    <w:pPr>
      <w:ind w:left="720"/>
      <w:contextualSpacing/>
    </w:pPr>
  </w:style>
  <w:style w:type="paragraph" w:customStyle="1" w:styleId="Default">
    <w:name w:val="Default"/>
    <w:rsid w:val="00FC0A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5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87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3D0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F953D0"/>
    <w:rPr>
      <w:b/>
      <w:bCs/>
    </w:rPr>
  </w:style>
  <w:style w:type="paragraph" w:styleId="Akapitzlist">
    <w:name w:val="List Paragraph"/>
    <w:basedOn w:val="Normalny"/>
    <w:uiPriority w:val="34"/>
    <w:qFormat/>
    <w:rsid w:val="00836370"/>
    <w:pPr>
      <w:ind w:left="720"/>
      <w:contextualSpacing/>
    </w:pPr>
  </w:style>
  <w:style w:type="paragraph" w:customStyle="1" w:styleId="Default">
    <w:name w:val="Default"/>
    <w:rsid w:val="00FC0A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prz_wdo</cp:lastModifiedBy>
  <cp:revision>2</cp:revision>
  <cp:lastPrinted>2018-08-08T06:40:00Z</cp:lastPrinted>
  <dcterms:created xsi:type="dcterms:W3CDTF">2019-07-09T08:38:00Z</dcterms:created>
  <dcterms:modified xsi:type="dcterms:W3CDTF">2019-07-09T08:38:00Z</dcterms:modified>
</cp:coreProperties>
</file>